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6929C" w14:textId="77777777" w:rsidR="00725ED3" w:rsidRDefault="00725ED3" w:rsidP="00370471">
      <w:pPr>
        <w:autoSpaceDE w:val="0"/>
        <w:autoSpaceDN w:val="0"/>
        <w:adjustRightInd w:val="0"/>
        <w:spacing w:after="0" w:line="240" w:lineRule="auto"/>
        <w:jc w:val="center"/>
        <w:rPr>
          <w:rFonts w:ascii="Arial" w:hAnsi="Arial" w:cs="Arial"/>
          <w:b/>
          <w:bCs/>
          <w:sz w:val="28"/>
          <w:szCs w:val="28"/>
        </w:rPr>
      </w:pPr>
      <w:r>
        <w:rPr>
          <w:rFonts w:ascii="Arial" w:hAnsi="Arial" w:cs="Arial"/>
          <w:b/>
          <w:bCs/>
          <w:noProof/>
          <w:sz w:val="28"/>
          <w:szCs w:val="28"/>
        </w:rPr>
        <w:drawing>
          <wp:inline distT="0" distB="0" distL="0" distR="0" wp14:anchorId="5D3E54F7" wp14:editId="336FD674">
            <wp:extent cx="951230" cy="951230"/>
            <wp:effectExtent l="0" t="0" r="1270" b="1270"/>
            <wp:docPr id="9044149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inline>
        </w:drawing>
      </w:r>
    </w:p>
    <w:p w14:paraId="2CB3C953" w14:textId="77777777" w:rsidR="00725ED3" w:rsidRDefault="00725ED3" w:rsidP="00370471">
      <w:pPr>
        <w:autoSpaceDE w:val="0"/>
        <w:autoSpaceDN w:val="0"/>
        <w:adjustRightInd w:val="0"/>
        <w:spacing w:after="0" w:line="240" w:lineRule="auto"/>
        <w:jc w:val="center"/>
        <w:rPr>
          <w:rFonts w:ascii="Arial" w:hAnsi="Arial" w:cs="Arial"/>
          <w:b/>
          <w:bCs/>
          <w:sz w:val="28"/>
          <w:szCs w:val="28"/>
        </w:rPr>
      </w:pPr>
    </w:p>
    <w:p w14:paraId="68386DA6" w14:textId="59700D43" w:rsidR="0002707B" w:rsidRPr="0002707B" w:rsidRDefault="009C28AB" w:rsidP="00665DBC">
      <w:pPr>
        <w:autoSpaceDE w:val="0"/>
        <w:autoSpaceDN w:val="0"/>
        <w:adjustRightInd w:val="0"/>
        <w:spacing w:after="0" w:line="240" w:lineRule="exact"/>
        <w:jc w:val="both"/>
        <w:rPr>
          <w:rFonts w:ascii="Arial" w:eastAsia="Calibri" w:hAnsi="Arial" w:cs="Arial"/>
          <w:sz w:val="24"/>
          <w:szCs w:val="24"/>
          <w14:ligatures w14:val="standardContextual"/>
        </w:rPr>
      </w:pPr>
      <w:r w:rsidRPr="0002707B">
        <w:rPr>
          <w:rFonts w:ascii="Arial" w:hAnsi="Arial" w:cs="Arial"/>
          <w:b/>
          <w:sz w:val="24"/>
          <w:szCs w:val="24"/>
        </w:rPr>
        <w:t>NOTICE IS HEREBY GIVEN</w:t>
      </w:r>
      <w:r w:rsidRPr="0002707B">
        <w:rPr>
          <w:rFonts w:ascii="Arial" w:hAnsi="Arial" w:cs="Arial"/>
          <w:sz w:val="24"/>
          <w:szCs w:val="24"/>
        </w:rPr>
        <w:t>, pursuant to California Government Code §54974</w:t>
      </w:r>
      <w:r w:rsidR="008F5D64" w:rsidRPr="0002707B">
        <w:rPr>
          <w:rFonts w:ascii="Arial" w:hAnsi="Arial" w:cs="Arial"/>
          <w:sz w:val="24"/>
          <w:szCs w:val="24"/>
        </w:rPr>
        <w:t>,</w:t>
      </w:r>
      <w:r w:rsidR="00557631" w:rsidRPr="0002707B">
        <w:rPr>
          <w:rFonts w:ascii="Arial" w:hAnsi="Arial" w:cs="Arial"/>
          <w:sz w:val="24"/>
          <w:szCs w:val="24"/>
        </w:rPr>
        <w:t xml:space="preserve"> </w:t>
      </w:r>
      <w:r w:rsidRPr="0002707B">
        <w:rPr>
          <w:rFonts w:ascii="Arial" w:hAnsi="Arial" w:cs="Arial"/>
          <w:sz w:val="24"/>
          <w:szCs w:val="24"/>
        </w:rPr>
        <w:t xml:space="preserve">that </w:t>
      </w:r>
      <w:r w:rsidR="009F6CCD" w:rsidRPr="0002707B">
        <w:rPr>
          <w:rFonts w:ascii="Arial" w:hAnsi="Arial" w:cs="Arial"/>
          <w:sz w:val="24"/>
          <w:szCs w:val="24"/>
        </w:rPr>
        <w:t xml:space="preserve">scheduled vacancies exist for the </w:t>
      </w:r>
      <w:r w:rsidR="0002707B" w:rsidRPr="0002707B">
        <w:rPr>
          <w:rFonts w:ascii="Arial" w:eastAsia="Calibri" w:hAnsi="Arial" w:cs="Arial"/>
          <w:sz w:val="24"/>
          <w:szCs w:val="24"/>
          <w14:ligatures w14:val="standardContextual"/>
        </w:rPr>
        <w:t>General Plan Advisory Committee (GPAC).  While public comment will be solicited throughout the project, this</w:t>
      </w:r>
      <w:r w:rsidR="00725ED3">
        <w:rPr>
          <w:rFonts w:ascii="Arial" w:eastAsia="Calibri" w:hAnsi="Arial" w:cs="Arial"/>
          <w:sz w:val="24"/>
          <w:szCs w:val="24"/>
          <w14:ligatures w14:val="standardContextual"/>
        </w:rPr>
        <w:t xml:space="preserve"> </w:t>
      </w:r>
      <w:r w:rsidR="0002707B" w:rsidRPr="0002707B">
        <w:rPr>
          <w:rFonts w:ascii="Arial" w:eastAsia="Calibri" w:hAnsi="Arial" w:cs="Arial"/>
          <w:sz w:val="24"/>
          <w:szCs w:val="24"/>
          <w14:ligatures w14:val="standardContextual"/>
        </w:rPr>
        <w:t xml:space="preserve">ad-hoc committee’s role is to provide feedback and recommendations to guide Lomita’s new General Plan for the </w:t>
      </w:r>
      <w:r w:rsidR="00725ED3">
        <w:rPr>
          <w:rFonts w:ascii="Arial" w:eastAsia="Calibri" w:hAnsi="Arial" w:cs="Arial"/>
          <w:sz w:val="24"/>
          <w:szCs w:val="24"/>
          <w14:ligatures w14:val="standardContextual"/>
        </w:rPr>
        <w:t>C</w:t>
      </w:r>
      <w:r w:rsidR="0002707B" w:rsidRPr="0002707B">
        <w:rPr>
          <w:rFonts w:ascii="Arial" w:eastAsia="Calibri" w:hAnsi="Arial" w:cs="Arial"/>
          <w:sz w:val="24"/>
          <w:szCs w:val="24"/>
          <w14:ligatures w14:val="standardContextual"/>
        </w:rPr>
        <w:t xml:space="preserve">ity’s future development. </w:t>
      </w:r>
      <w:r w:rsidR="00725ED3">
        <w:rPr>
          <w:rFonts w:ascii="Arial" w:eastAsia="Calibri" w:hAnsi="Arial" w:cs="Arial"/>
          <w:sz w:val="24"/>
          <w:szCs w:val="24"/>
          <w14:ligatures w14:val="standardContextual"/>
        </w:rPr>
        <w:t xml:space="preserve">The </w:t>
      </w:r>
      <w:r w:rsidR="0002707B" w:rsidRPr="0002707B">
        <w:rPr>
          <w:rFonts w:ascii="Arial" w:eastAsia="Calibri" w:hAnsi="Arial" w:cs="Arial"/>
          <w:sz w:val="24"/>
          <w:szCs w:val="24"/>
          <w14:ligatures w14:val="standardContextual"/>
        </w:rPr>
        <w:t xml:space="preserve">City Council will select members of the public to form the committee, who will work with our project consultant, City staff, </w:t>
      </w:r>
      <w:r w:rsidR="00725ED3">
        <w:rPr>
          <w:rFonts w:ascii="Arial" w:eastAsia="Calibri" w:hAnsi="Arial" w:cs="Arial"/>
          <w:sz w:val="24"/>
          <w:szCs w:val="24"/>
          <w14:ligatures w14:val="standardContextual"/>
        </w:rPr>
        <w:t xml:space="preserve">the </w:t>
      </w:r>
      <w:r w:rsidR="0002707B" w:rsidRPr="0002707B">
        <w:rPr>
          <w:rFonts w:ascii="Arial" w:eastAsia="Calibri" w:hAnsi="Arial" w:cs="Arial"/>
          <w:sz w:val="24"/>
          <w:szCs w:val="24"/>
          <w14:ligatures w14:val="standardContextual"/>
        </w:rPr>
        <w:t>Planning Commission, and City Council to ensure that we consider all perspectives throughout the planning process.</w:t>
      </w:r>
    </w:p>
    <w:p w14:paraId="57D369D9" w14:textId="77777777" w:rsidR="0002707B" w:rsidRPr="0002707B" w:rsidRDefault="0002707B" w:rsidP="00665DBC">
      <w:pPr>
        <w:spacing w:after="0" w:line="240" w:lineRule="exact"/>
        <w:jc w:val="both"/>
        <w:rPr>
          <w:rFonts w:ascii="Arial" w:eastAsia="Calibri" w:hAnsi="Arial" w:cs="Arial"/>
          <w:sz w:val="24"/>
          <w:szCs w:val="24"/>
          <w14:ligatures w14:val="standardContextual"/>
        </w:rPr>
      </w:pPr>
    </w:p>
    <w:p w14:paraId="5114B0C3" w14:textId="297EAAE4" w:rsidR="0002707B" w:rsidRPr="0002707B" w:rsidRDefault="0002707B" w:rsidP="00665DBC">
      <w:pPr>
        <w:spacing w:after="0" w:line="240" w:lineRule="exact"/>
        <w:jc w:val="both"/>
        <w:rPr>
          <w:rFonts w:ascii="Arial" w:eastAsia="Calibri" w:hAnsi="Arial" w:cs="Arial"/>
          <w:sz w:val="24"/>
          <w:szCs w:val="24"/>
          <w14:ligatures w14:val="standardContextual"/>
        </w:rPr>
      </w:pPr>
      <w:r w:rsidRPr="0002707B">
        <w:rPr>
          <w:rFonts w:ascii="Arial" w:eastAsia="Calibri" w:hAnsi="Arial" w:cs="Arial"/>
          <w:b/>
          <w:bCs/>
          <w:sz w:val="24"/>
          <w:szCs w:val="24"/>
          <w14:ligatures w14:val="standardContextual"/>
        </w:rPr>
        <w:t xml:space="preserve">What is the General Plan?  </w:t>
      </w:r>
      <w:r w:rsidRPr="0002707B">
        <w:rPr>
          <w:rFonts w:ascii="Arial" w:eastAsia="Calibri" w:hAnsi="Arial" w:cs="Arial"/>
          <w:sz w:val="24"/>
          <w:szCs w:val="24"/>
          <w14:ligatures w14:val="standardContextual"/>
        </w:rPr>
        <w:t xml:space="preserve">Simply put, the purpose of a General Plan is to guide </w:t>
      </w:r>
      <w:r w:rsidR="00AD5E95">
        <w:rPr>
          <w:rFonts w:ascii="Arial" w:eastAsia="Calibri" w:hAnsi="Arial" w:cs="Arial"/>
          <w:sz w:val="24"/>
          <w:szCs w:val="24"/>
          <w14:ligatures w14:val="standardContextual"/>
        </w:rPr>
        <w:t>Ci</w:t>
      </w:r>
      <w:r w:rsidRPr="0002707B">
        <w:rPr>
          <w:rFonts w:ascii="Arial" w:eastAsia="Calibri" w:hAnsi="Arial" w:cs="Arial"/>
          <w:sz w:val="24"/>
          <w:szCs w:val="24"/>
          <w14:ligatures w14:val="standardContextual"/>
        </w:rPr>
        <w:t xml:space="preserve">ty planning decisions. The document expresses the community’s development goals and embodies public policy relative to the distribution of future land uses, both public and private. Under State law, subdivisions, capital improvements, development agreements, and many other </w:t>
      </w:r>
      <w:proofErr w:type="gramStart"/>
      <w:r w:rsidRPr="0002707B">
        <w:rPr>
          <w:rFonts w:ascii="Arial" w:eastAsia="Calibri" w:hAnsi="Arial" w:cs="Arial"/>
          <w:sz w:val="24"/>
          <w:szCs w:val="24"/>
          <w14:ligatures w14:val="standardContextual"/>
        </w:rPr>
        <w:t>land</w:t>
      </w:r>
      <w:proofErr w:type="gramEnd"/>
      <w:r w:rsidRPr="0002707B">
        <w:rPr>
          <w:rFonts w:ascii="Arial" w:eastAsia="Calibri" w:hAnsi="Arial" w:cs="Arial"/>
          <w:sz w:val="24"/>
          <w:szCs w:val="24"/>
          <w14:ligatures w14:val="standardContextual"/>
        </w:rPr>
        <w:t xml:space="preserve"> use actions must be consistent with the adopted General Plan, which consists of several elements. The General Plan’s </w:t>
      </w:r>
      <w:r w:rsidRPr="0002707B">
        <w:rPr>
          <w:rFonts w:ascii="Arial" w:eastAsia="Calibri" w:hAnsi="Arial" w:cs="Arial"/>
          <w:b/>
          <w:bCs/>
          <w:sz w:val="24"/>
          <w:szCs w:val="24"/>
          <w14:ligatures w14:val="standardContextual"/>
        </w:rPr>
        <w:t>Land Use Element</w:t>
      </w:r>
      <w:r w:rsidRPr="0002707B">
        <w:rPr>
          <w:rFonts w:ascii="Arial" w:eastAsia="Calibri" w:hAnsi="Arial" w:cs="Arial"/>
          <w:sz w:val="24"/>
          <w:szCs w:val="24"/>
          <w14:ligatures w14:val="standardContextual"/>
        </w:rPr>
        <w:t xml:space="preserve"> reflects the community’s vision, promoting thoughtful, equitable, and accessible distribution of different land uses, including residential, commercial, industrial, agricultural, and open space, and shall align with the other </w:t>
      </w:r>
      <w:r w:rsidR="00725ED3">
        <w:rPr>
          <w:rFonts w:ascii="Arial" w:eastAsia="Calibri" w:hAnsi="Arial" w:cs="Arial"/>
          <w:sz w:val="24"/>
          <w:szCs w:val="24"/>
          <w14:ligatures w14:val="standardContextual"/>
        </w:rPr>
        <w:t>G</w:t>
      </w:r>
      <w:r w:rsidRPr="0002707B">
        <w:rPr>
          <w:rFonts w:ascii="Arial" w:eastAsia="Calibri" w:hAnsi="Arial" w:cs="Arial"/>
          <w:sz w:val="24"/>
          <w:szCs w:val="24"/>
          <w14:ligatures w14:val="standardContextual"/>
        </w:rPr>
        <w:t xml:space="preserve">eneral </w:t>
      </w:r>
      <w:r w:rsidR="00725ED3">
        <w:rPr>
          <w:rFonts w:ascii="Arial" w:eastAsia="Calibri" w:hAnsi="Arial" w:cs="Arial"/>
          <w:sz w:val="24"/>
          <w:szCs w:val="24"/>
          <w14:ligatures w14:val="standardContextual"/>
        </w:rPr>
        <w:t>P</w:t>
      </w:r>
      <w:r w:rsidRPr="0002707B">
        <w:rPr>
          <w:rFonts w:ascii="Arial" w:eastAsia="Calibri" w:hAnsi="Arial" w:cs="Arial"/>
          <w:sz w:val="24"/>
          <w:szCs w:val="24"/>
          <w14:ligatures w14:val="standardContextual"/>
        </w:rPr>
        <w:t xml:space="preserve">lan elements.  The </w:t>
      </w:r>
      <w:r w:rsidRPr="0002707B">
        <w:rPr>
          <w:rFonts w:ascii="Arial" w:eastAsia="Calibri" w:hAnsi="Arial" w:cs="Arial"/>
          <w:b/>
          <w:bCs/>
          <w:sz w:val="24"/>
          <w:szCs w:val="24"/>
          <w14:ligatures w14:val="standardContextual"/>
        </w:rPr>
        <w:t>Noise Element</w:t>
      </w:r>
      <w:r w:rsidRPr="0002707B">
        <w:rPr>
          <w:rFonts w:ascii="Arial" w:eastAsia="Calibri" w:hAnsi="Arial" w:cs="Arial"/>
          <w:sz w:val="24"/>
          <w:szCs w:val="24"/>
          <w14:ligatures w14:val="standardContextual"/>
        </w:rPr>
        <w:t xml:space="preserve"> contains a set of goals, policies</w:t>
      </w:r>
      <w:r w:rsidR="00725ED3">
        <w:rPr>
          <w:rFonts w:ascii="Arial" w:eastAsia="Calibri" w:hAnsi="Arial" w:cs="Arial"/>
          <w:sz w:val="24"/>
          <w:szCs w:val="24"/>
          <w14:ligatures w14:val="standardContextual"/>
        </w:rPr>
        <w:t>,</w:t>
      </w:r>
      <w:r w:rsidRPr="0002707B">
        <w:rPr>
          <w:rFonts w:ascii="Arial" w:eastAsia="Calibri" w:hAnsi="Arial" w:cs="Arial"/>
          <w:sz w:val="24"/>
          <w:szCs w:val="24"/>
          <w14:ligatures w14:val="standardContextual"/>
        </w:rPr>
        <w:t xml:space="preserve"> and implementation measures to limit noise exposure, particularly in areas with nearby housing, hospital, school</w:t>
      </w:r>
      <w:r w:rsidR="00725ED3">
        <w:rPr>
          <w:rFonts w:ascii="Arial" w:eastAsia="Calibri" w:hAnsi="Arial" w:cs="Arial"/>
          <w:sz w:val="24"/>
          <w:szCs w:val="24"/>
          <w14:ligatures w14:val="standardContextual"/>
        </w:rPr>
        <w:t xml:space="preserve">s, </w:t>
      </w:r>
      <w:r w:rsidRPr="0002707B">
        <w:rPr>
          <w:rFonts w:ascii="Arial" w:eastAsia="Calibri" w:hAnsi="Arial" w:cs="Arial"/>
          <w:sz w:val="24"/>
          <w:szCs w:val="24"/>
          <w14:ligatures w14:val="standardContextual"/>
        </w:rPr>
        <w:t xml:space="preserve">or daycare center uses.  The </w:t>
      </w:r>
      <w:r w:rsidRPr="0002707B">
        <w:rPr>
          <w:rFonts w:ascii="Arial" w:eastAsia="Calibri" w:hAnsi="Arial" w:cs="Arial"/>
          <w:b/>
          <w:bCs/>
          <w:sz w:val="24"/>
          <w:szCs w:val="24"/>
          <w14:ligatures w14:val="standardContextual"/>
        </w:rPr>
        <w:t>Circulation Element</w:t>
      </w:r>
      <w:r w:rsidRPr="0002707B">
        <w:rPr>
          <w:rFonts w:ascii="Arial" w:eastAsia="Calibri" w:hAnsi="Arial" w:cs="Arial"/>
          <w:sz w:val="24"/>
          <w:szCs w:val="24"/>
          <w14:ligatures w14:val="standardContextual"/>
        </w:rPr>
        <w:t xml:space="preserve"> is a strategy addressing infrastructure needs for the circulation of people, goods, energy, water, sewage, storm drainage, and communications</w:t>
      </w:r>
      <w:r w:rsidR="00725ED3">
        <w:rPr>
          <w:rFonts w:ascii="Arial" w:eastAsia="Calibri" w:hAnsi="Arial" w:cs="Arial"/>
          <w:sz w:val="24"/>
          <w:szCs w:val="24"/>
          <w14:ligatures w14:val="standardContextual"/>
        </w:rPr>
        <w:t>,</w:t>
      </w:r>
      <w:r w:rsidRPr="0002707B">
        <w:rPr>
          <w:rFonts w:ascii="Arial" w:eastAsia="Calibri" w:hAnsi="Arial" w:cs="Arial"/>
          <w:sz w:val="24"/>
          <w:szCs w:val="24"/>
          <w14:ligatures w14:val="standardContextual"/>
        </w:rPr>
        <w:t xml:space="preserve"> and must correlate directly with the Land Use Element. The </w:t>
      </w:r>
      <w:r w:rsidRPr="0002707B">
        <w:rPr>
          <w:rFonts w:ascii="Arial" w:eastAsia="Calibri" w:hAnsi="Arial" w:cs="Arial"/>
          <w:b/>
          <w:bCs/>
          <w:sz w:val="24"/>
          <w:szCs w:val="24"/>
          <w14:ligatures w14:val="standardContextual"/>
        </w:rPr>
        <w:t>Open Space and Conservation Element</w:t>
      </w:r>
      <w:r w:rsidRPr="0002707B">
        <w:rPr>
          <w:rFonts w:ascii="Arial" w:eastAsia="Calibri" w:hAnsi="Arial" w:cs="Arial"/>
          <w:sz w:val="24"/>
          <w:szCs w:val="24"/>
          <w14:ligatures w14:val="standardContextual"/>
        </w:rPr>
        <w:t xml:space="preserve"> guid</w:t>
      </w:r>
      <w:r w:rsidR="00665DBC">
        <w:rPr>
          <w:rFonts w:ascii="Arial" w:eastAsia="Calibri" w:hAnsi="Arial" w:cs="Arial"/>
          <w:sz w:val="24"/>
          <w:szCs w:val="24"/>
          <w14:ligatures w14:val="standardContextual"/>
        </w:rPr>
        <w:t>es</w:t>
      </w:r>
      <w:r w:rsidRPr="0002707B">
        <w:rPr>
          <w:rFonts w:ascii="Arial" w:eastAsia="Calibri" w:hAnsi="Arial" w:cs="Arial"/>
          <w:sz w:val="24"/>
          <w:szCs w:val="24"/>
          <w14:ligatures w14:val="standardContextual"/>
        </w:rPr>
        <w:t xml:space="preserve"> the long-range preservation of open space lands that are important to the conservation of the </w:t>
      </w:r>
      <w:r w:rsidR="00725ED3">
        <w:rPr>
          <w:rFonts w:ascii="Arial" w:eastAsia="Calibri" w:hAnsi="Arial" w:cs="Arial"/>
          <w:sz w:val="24"/>
          <w:szCs w:val="24"/>
          <w14:ligatures w14:val="standardContextual"/>
        </w:rPr>
        <w:t>C</w:t>
      </w:r>
      <w:r w:rsidRPr="0002707B">
        <w:rPr>
          <w:rFonts w:ascii="Arial" w:eastAsia="Calibri" w:hAnsi="Arial" w:cs="Arial"/>
          <w:sz w:val="24"/>
          <w:szCs w:val="24"/>
          <w14:ligatures w14:val="standardContextual"/>
        </w:rPr>
        <w:t xml:space="preserve">ity’s natural resources (land, water, ecosystem services, and living resources).  The </w:t>
      </w:r>
      <w:r w:rsidRPr="0002707B">
        <w:rPr>
          <w:rFonts w:ascii="Arial" w:eastAsia="Calibri" w:hAnsi="Arial" w:cs="Arial"/>
          <w:b/>
          <w:bCs/>
          <w:sz w:val="24"/>
          <w:szCs w:val="24"/>
          <w14:ligatures w14:val="standardContextual"/>
        </w:rPr>
        <w:t xml:space="preserve">Economic Development Element </w:t>
      </w:r>
      <w:r w:rsidRPr="0002707B">
        <w:rPr>
          <w:rFonts w:ascii="Arial" w:eastAsia="Calibri" w:hAnsi="Arial" w:cs="Arial"/>
          <w:sz w:val="24"/>
          <w:szCs w:val="24"/>
          <w14:ligatures w14:val="standardContextual"/>
        </w:rPr>
        <w:t xml:space="preserve">will be updated throughout all Elements while the </w:t>
      </w:r>
      <w:r w:rsidRPr="0002707B">
        <w:rPr>
          <w:rFonts w:ascii="Arial" w:eastAsia="Calibri" w:hAnsi="Arial" w:cs="Arial"/>
          <w:b/>
          <w:bCs/>
          <w:sz w:val="24"/>
          <w:szCs w:val="24"/>
          <w14:ligatures w14:val="standardContextual"/>
        </w:rPr>
        <w:t>Housing Element</w:t>
      </w:r>
      <w:r w:rsidRPr="0002707B">
        <w:rPr>
          <w:rFonts w:ascii="Arial" w:eastAsia="Calibri" w:hAnsi="Arial" w:cs="Arial"/>
          <w:sz w:val="24"/>
          <w:szCs w:val="24"/>
          <w14:ligatures w14:val="standardContextual"/>
        </w:rPr>
        <w:t xml:space="preserve"> and </w:t>
      </w:r>
      <w:r w:rsidRPr="0002707B">
        <w:rPr>
          <w:rFonts w:ascii="Arial" w:eastAsia="Calibri" w:hAnsi="Arial" w:cs="Arial"/>
          <w:b/>
          <w:bCs/>
          <w:sz w:val="24"/>
          <w:szCs w:val="24"/>
          <w14:ligatures w14:val="standardContextual"/>
        </w:rPr>
        <w:t>Safety Element</w:t>
      </w:r>
      <w:r w:rsidRPr="0002707B">
        <w:rPr>
          <w:rFonts w:ascii="Arial" w:eastAsia="Calibri" w:hAnsi="Arial" w:cs="Arial"/>
          <w:sz w:val="24"/>
          <w:szCs w:val="24"/>
          <w14:ligatures w14:val="standardContextual"/>
        </w:rPr>
        <w:t xml:space="preserve"> were updated and adopted within the past two years. For more details, please visit </w:t>
      </w:r>
      <w:hyperlink r:id="rId8" w:history="1">
        <w:r w:rsidRPr="0002707B">
          <w:rPr>
            <w:rFonts w:ascii="Arial" w:eastAsia="Calibri" w:hAnsi="Arial" w:cs="Arial"/>
            <w:color w:val="0066FF"/>
            <w:sz w:val="24"/>
            <w:szCs w:val="24"/>
            <w:u w:val="single"/>
            <w14:ligatures w14:val="standardContextual"/>
          </w:rPr>
          <w:t>lomitacity.com/</w:t>
        </w:r>
        <w:proofErr w:type="gramStart"/>
        <w:r w:rsidRPr="0002707B">
          <w:rPr>
            <w:rFonts w:ascii="Arial" w:eastAsia="Calibri" w:hAnsi="Arial" w:cs="Arial"/>
            <w:color w:val="0066FF"/>
            <w:sz w:val="24"/>
            <w:szCs w:val="24"/>
            <w:u w:val="single"/>
            <w14:ligatures w14:val="standardContextual"/>
          </w:rPr>
          <w:t>general-plan</w:t>
        </w:r>
        <w:proofErr w:type="gramEnd"/>
        <w:r w:rsidRPr="0002707B">
          <w:rPr>
            <w:rFonts w:ascii="Arial" w:eastAsia="Calibri" w:hAnsi="Arial" w:cs="Arial"/>
            <w:color w:val="0066FF"/>
            <w:sz w:val="24"/>
            <w:szCs w:val="24"/>
            <w:u w:val="single"/>
            <w14:ligatures w14:val="standardContextual"/>
          </w:rPr>
          <w:t>/</w:t>
        </w:r>
      </w:hyperlink>
      <w:r w:rsidRPr="0002707B">
        <w:rPr>
          <w:rFonts w:ascii="Arial" w:eastAsia="Calibri" w:hAnsi="Arial" w:cs="Arial"/>
          <w:sz w:val="24"/>
          <w:szCs w:val="24"/>
          <w14:ligatures w14:val="standardContextual"/>
        </w:rPr>
        <w:t>.</w:t>
      </w:r>
    </w:p>
    <w:p w14:paraId="21CDFBB6" w14:textId="77777777" w:rsidR="0002707B" w:rsidRPr="0002707B" w:rsidRDefault="0002707B" w:rsidP="00665DBC">
      <w:pPr>
        <w:spacing w:after="0" w:line="240" w:lineRule="exact"/>
        <w:jc w:val="both"/>
        <w:rPr>
          <w:rFonts w:ascii="Arial" w:eastAsia="Calibri" w:hAnsi="Arial" w:cs="Arial"/>
          <w:sz w:val="24"/>
          <w:szCs w:val="24"/>
          <w14:ligatures w14:val="standardContextual"/>
        </w:rPr>
      </w:pPr>
    </w:p>
    <w:p w14:paraId="1BFC1625" w14:textId="0672F52A" w:rsidR="0002707B" w:rsidRPr="0002707B" w:rsidRDefault="0002707B" w:rsidP="00665DBC">
      <w:pPr>
        <w:spacing w:after="0" w:line="240" w:lineRule="exact"/>
        <w:jc w:val="both"/>
        <w:rPr>
          <w:rFonts w:ascii="Arial" w:eastAsia="Calibri" w:hAnsi="Arial" w:cs="Arial"/>
          <w:sz w:val="24"/>
          <w:szCs w:val="24"/>
          <w14:ligatures w14:val="standardContextual"/>
        </w:rPr>
      </w:pPr>
      <w:r w:rsidRPr="0002707B">
        <w:rPr>
          <w:rFonts w:ascii="Arial" w:eastAsia="Calibri" w:hAnsi="Arial" w:cs="Arial"/>
          <w:sz w:val="24"/>
          <w:szCs w:val="24"/>
          <w14:ligatures w14:val="standardContextual"/>
        </w:rPr>
        <w:t>Lomita most recently updated its full General Plan in 19</w:t>
      </w:r>
      <w:r w:rsidR="00AD5E95">
        <w:rPr>
          <w:rFonts w:ascii="Arial" w:eastAsia="Calibri" w:hAnsi="Arial" w:cs="Arial"/>
          <w:sz w:val="24"/>
          <w:szCs w:val="24"/>
          <w14:ligatures w14:val="standardContextual"/>
        </w:rPr>
        <w:t>98</w:t>
      </w:r>
      <w:r w:rsidRPr="0002707B">
        <w:rPr>
          <w:rFonts w:ascii="Arial" w:eastAsia="Calibri" w:hAnsi="Arial" w:cs="Arial"/>
          <w:sz w:val="24"/>
          <w:szCs w:val="24"/>
          <w14:ligatures w14:val="standardContextual"/>
        </w:rPr>
        <w:t xml:space="preserve"> – 25 years ago – and since then, a lot has changed. The focus of the Update is to respond to changes in the community and in circumstances that affect the future shape of Lomita.  A comprehensive visioning process and public engagement program will ensure that all facets of the community have a voice in shaping Lomita’s future.  The entire process is expected to take approximately 2-3 years.</w:t>
      </w:r>
    </w:p>
    <w:p w14:paraId="30EA4370" w14:textId="77777777" w:rsidR="0002707B" w:rsidRPr="0002707B" w:rsidRDefault="0002707B" w:rsidP="00665DBC">
      <w:pPr>
        <w:spacing w:after="0" w:line="240" w:lineRule="exact"/>
        <w:jc w:val="both"/>
        <w:rPr>
          <w:rFonts w:ascii="Arial" w:eastAsia="Calibri" w:hAnsi="Arial" w:cs="Arial"/>
          <w:sz w:val="24"/>
          <w:szCs w:val="24"/>
          <w14:ligatures w14:val="standardContextual"/>
        </w:rPr>
      </w:pPr>
    </w:p>
    <w:p w14:paraId="31C5EE2D" w14:textId="551F2902" w:rsidR="0002707B" w:rsidRPr="0002707B" w:rsidRDefault="0002707B" w:rsidP="00665DBC">
      <w:pPr>
        <w:spacing w:after="0" w:line="240" w:lineRule="exact"/>
        <w:jc w:val="both"/>
        <w:rPr>
          <w:rFonts w:ascii="Arial" w:eastAsia="Calibri" w:hAnsi="Arial" w:cs="Arial"/>
          <w:sz w:val="24"/>
          <w:szCs w:val="24"/>
          <w14:ligatures w14:val="standardContextual"/>
        </w:rPr>
      </w:pPr>
      <w:r w:rsidRPr="0002707B">
        <w:rPr>
          <w:rFonts w:ascii="Arial" w:eastAsia="Calibri" w:hAnsi="Arial" w:cs="Arial"/>
          <w:b/>
          <w:bCs/>
          <w:sz w:val="24"/>
          <w:szCs w:val="24"/>
          <w14:ligatures w14:val="standardContextual"/>
        </w:rPr>
        <w:t xml:space="preserve">Who is the GPAC?  </w:t>
      </w:r>
      <w:r w:rsidRPr="0002707B">
        <w:rPr>
          <w:rFonts w:ascii="Arial" w:eastAsia="Calibri" w:hAnsi="Arial" w:cs="Arial"/>
          <w:sz w:val="24"/>
          <w:szCs w:val="24"/>
          <w14:ligatures w14:val="standardContextual"/>
        </w:rPr>
        <w:t>Meeting eight times within the next year, the GPAC will review and provide feedback on the consultant’s evaluation of growth alternatives and policy options for the General Plan. The GPAC is intended to represent a cross-section of the Lomita community. Current Planning Commissioners and City Council</w:t>
      </w:r>
      <w:r w:rsidR="00725ED3">
        <w:rPr>
          <w:rFonts w:ascii="Arial" w:eastAsia="Calibri" w:hAnsi="Arial" w:cs="Arial"/>
          <w:sz w:val="24"/>
          <w:szCs w:val="24"/>
          <w14:ligatures w14:val="standardContextual"/>
        </w:rPr>
        <w:t xml:space="preserve"> M</w:t>
      </w:r>
      <w:r w:rsidRPr="0002707B">
        <w:rPr>
          <w:rFonts w:ascii="Arial" w:eastAsia="Calibri" w:hAnsi="Arial" w:cs="Arial"/>
          <w:sz w:val="24"/>
          <w:szCs w:val="24"/>
          <w14:ligatures w14:val="standardContextual"/>
        </w:rPr>
        <w:t>embers are not eligible to serve on the GPAC as these entities will have their own role</w:t>
      </w:r>
      <w:r w:rsidR="00725ED3">
        <w:rPr>
          <w:rFonts w:ascii="Arial" w:eastAsia="Calibri" w:hAnsi="Arial" w:cs="Arial"/>
          <w:sz w:val="24"/>
          <w:szCs w:val="24"/>
          <w14:ligatures w14:val="standardContextual"/>
        </w:rPr>
        <w:t>s</w:t>
      </w:r>
      <w:r w:rsidRPr="0002707B">
        <w:rPr>
          <w:rFonts w:ascii="Arial" w:eastAsia="Calibri" w:hAnsi="Arial" w:cs="Arial"/>
          <w:sz w:val="24"/>
          <w:szCs w:val="24"/>
          <w14:ligatures w14:val="standardContextual"/>
        </w:rPr>
        <w:t xml:space="preserve"> in the process.</w:t>
      </w:r>
    </w:p>
    <w:p w14:paraId="114EF9CF" w14:textId="77777777" w:rsidR="0002707B" w:rsidRPr="0002707B" w:rsidRDefault="0002707B" w:rsidP="00665DBC">
      <w:pPr>
        <w:spacing w:after="0" w:line="240" w:lineRule="exact"/>
        <w:jc w:val="both"/>
        <w:rPr>
          <w:rFonts w:ascii="Arial" w:eastAsia="Calibri" w:hAnsi="Arial" w:cs="Arial"/>
          <w:b/>
          <w:bCs/>
          <w:sz w:val="24"/>
          <w:szCs w:val="24"/>
          <w14:ligatures w14:val="standardContextual"/>
        </w:rPr>
      </w:pPr>
    </w:p>
    <w:p w14:paraId="1857DF44" w14:textId="412A810D" w:rsidR="009C28AB" w:rsidRPr="0002707B" w:rsidRDefault="0002707B" w:rsidP="00665DBC">
      <w:pPr>
        <w:spacing w:after="0" w:line="240" w:lineRule="exact"/>
        <w:jc w:val="both"/>
        <w:rPr>
          <w:rFonts w:ascii="Arial" w:hAnsi="Arial" w:cs="Arial"/>
          <w:sz w:val="24"/>
          <w:szCs w:val="24"/>
        </w:rPr>
      </w:pPr>
      <w:r w:rsidRPr="0002707B">
        <w:rPr>
          <w:rFonts w:ascii="Arial" w:eastAsia="Calibri" w:hAnsi="Arial" w:cs="Arial"/>
          <w:b/>
          <w:bCs/>
          <w:sz w:val="24"/>
          <w:szCs w:val="24"/>
          <w14:ligatures w14:val="standardContextual"/>
        </w:rPr>
        <w:t xml:space="preserve">Applications </w:t>
      </w:r>
      <w:r w:rsidR="00725ED3">
        <w:rPr>
          <w:rFonts w:ascii="Arial" w:eastAsia="Calibri" w:hAnsi="Arial" w:cs="Arial"/>
          <w:b/>
          <w:bCs/>
          <w:sz w:val="24"/>
          <w:szCs w:val="24"/>
          <w14:ligatures w14:val="standardContextual"/>
        </w:rPr>
        <w:t xml:space="preserve">are </w:t>
      </w:r>
      <w:r w:rsidRPr="0002707B">
        <w:rPr>
          <w:rFonts w:ascii="Arial" w:eastAsia="Calibri" w:hAnsi="Arial" w:cs="Arial"/>
          <w:b/>
          <w:bCs/>
          <w:sz w:val="24"/>
          <w:szCs w:val="24"/>
          <w14:ligatures w14:val="standardContextual"/>
        </w:rPr>
        <w:t>due May 24, 2023.</w:t>
      </w:r>
      <w:r w:rsidR="00557631" w:rsidRPr="0002707B">
        <w:rPr>
          <w:rFonts w:ascii="Arial" w:hAnsi="Arial" w:cs="Arial"/>
          <w:sz w:val="24"/>
          <w:szCs w:val="24"/>
        </w:rPr>
        <w:t xml:space="preserve"> </w:t>
      </w:r>
      <w:r w:rsidR="009C28AB" w:rsidRPr="0002707B">
        <w:rPr>
          <w:rFonts w:ascii="Arial" w:hAnsi="Arial" w:cs="Arial"/>
          <w:sz w:val="24"/>
          <w:szCs w:val="24"/>
        </w:rPr>
        <w:t>Th</w:t>
      </w:r>
      <w:r w:rsidR="00090D2F" w:rsidRPr="0002707B">
        <w:rPr>
          <w:rFonts w:ascii="Arial" w:hAnsi="Arial" w:cs="Arial"/>
          <w:sz w:val="24"/>
          <w:szCs w:val="24"/>
        </w:rPr>
        <w:t xml:space="preserve">ese positions are </w:t>
      </w:r>
      <w:r w:rsidR="009C28AB" w:rsidRPr="0002707B">
        <w:rPr>
          <w:rFonts w:ascii="Arial" w:hAnsi="Arial" w:cs="Arial"/>
          <w:sz w:val="24"/>
          <w:szCs w:val="24"/>
        </w:rPr>
        <w:t xml:space="preserve">appointed by </w:t>
      </w:r>
      <w:r w:rsidR="009A7722" w:rsidRPr="0002707B">
        <w:rPr>
          <w:rFonts w:ascii="Arial" w:hAnsi="Arial" w:cs="Arial"/>
          <w:sz w:val="24"/>
          <w:szCs w:val="24"/>
        </w:rPr>
        <w:t xml:space="preserve">the City Council </w:t>
      </w:r>
      <w:r w:rsidR="006C49EE" w:rsidRPr="0002707B">
        <w:rPr>
          <w:rFonts w:ascii="Arial" w:hAnsi="Arial" w:cs="Arial"/>
          <w:sz w:val="24"/>
          <w:szCs w:val="24"/>
        </w:rPr>
        <w:t xml:space="preserve">and </w:t>
      </w:r>
      <w:r w:rsidR="00A008D6" w:rsidRPr="0002707B">
        <w:rPr>
          <w:rFonts w:ascii="Arial" w:hAnsi="Arial" w:cs="Arial"/>
          <w:sz w:val="24"/>
          <w:szCs w:val="24"/>
        </w:rPr>
        <w:t>t</w:t>
      </w:r>
      <w:r w:rsidR="00497B39" w:rsidRPr="0002707B">
        <w:rPr>
          <w:rFonts w:ascii="Arial" w:hAnsi="Arial" w:cs="Arial"/>
          <w:sz w:val="24"/>
          <w:szCs w:val="24"/>
        </w:rPr>
        <w:t>he appoint</w:t>
      </w:r>
      <w:r w:rsidR="00A008D6" w:rsidRPr="0002707B">
        <w:rPr>
          <w:rFonts w:ascii="Arial" w:hAnsi="Arial" w:cs="Arial"/>
          <w:sz w:val="24"/>
          <w:szCs w:val="24"/>
        </w:rPr>
        <w:t>ment</w:t>
      </w:r>
      <w:r w:rsidR="00090D2F" w:rsidRPr="0002707B">
        <w:rPr>
          <w:rFonts w:ascii="Arial" w:hAnsi="Arial" w:cs="Arial"/>
          <w:sz w:val="24"/>
          <w:szCs w:val="24"/>
        </w:rPr>
        <w:t>s</w:t>
      </w:r>
      <w:r w:rsidR="00497B39" w:rsidRPr="0002707B">
        <w:rPr>
          <w:rFonts w:ascii="Arial" w:hAnsi="Arial" w:cs="Arial"/>
          <w:sz w:val="24"/>
          <w:szCs w:val="24"/>
        </w:rPr>
        <w:t xml:space="preserve"> </w:t>
      </w:r>
      <w:r w:rsidR="00725ED3">
        <w:rPr>
          <w:rFonts w:ascii="Arial" w:hAnsi="Arial" w:cs="Arial"/>
          <w:sz w:val="24"/>
          <w:szCs w:val="24"/>
        </w:rPr>
        <w:t>will be</w:t>
      </w:r>
      <w:r w:rsidR="009C28AB" w:rsidRPr="0002707B">
        <w:rPr>
          <w:rFonts w:ascii="Arial" w:hAnsi="Arial" w:cs="Arial"/>
          <w:sz w:val="24"/>
          <w:szCs w:val="24"/>
        </w:rPr>
        <w:t xml:space="preserve"> made at </w:t>
      </w:r>
      <w:r w:rsidR="00A008D6" w:rsidRPr="0002707B">
        <w:rPr>
          <w:rFonts w:ascii="Arial" w:hAnsi="Arial" w:cs="Arial"/>
          <w:sz w:val="24"/>
          <w:szCs w:val="24"/>
        </w:rPr>
        <w:t>a</w:t>
      </w:r>
      <w:r w:rsidR="009C28AB" w:rsidRPr="0002707B">
        <w:rPr>
          <w:rFonts w:ascii="Arial" w:hAnsi="Arial" w:cs="Arial"/>
          <w:sz w:val="24"/>
          <w:szCs w:val="24"/>
        </w:rPr>
        <w:t xml:space="preserve"> regularly scheduled City Council meeting</w:t>
      </w:r>
      <w:r w:rsidR="009A7722" w:rsidRPr="0002707B">
        <w:rPr>
          <w:rFonts w:ascii="Arial" w:hAnsi="Arial" w:cs="Arial"/>
          <w:sz w:val="24"/>
          <w:szCs w:val="24"/>
        </w:rPr>
        <w:t>.</w:t>
      </w:r>
      <w:r w:rsidRPr="0002707B">
        <w:rPr>
          <w:rFonts w:ascii="Arial" w:hAnsi="Arial" w:cs="Arial"/>
          <w:sz w:val="24"/>
          <w:szCs w:val="24"/>
        </w:rPr>
        <w:t xml:space="preserve">  </w:t>
      </w:r>
      <w:r w:rsidR="009A7722" w:rsidRPr="0002707B">
        <w:rPr>
          <w:rFonts w:ascii="Arial" w:hAnsi="Arial" w:cs="Arial"/>
          <w:sz w:val="24"/>
          <w:szCs w:val="24"/>
        </w:rPr>
        <w:t>A</w:t>
      </w:r>
      <w:r w:rsidR="009C28AB" w:rsidRPr="0002707B">
        <w:rPr>
          <w:rFonts w:ascii="Arial" w:hAnsi="Arial" w:cs="Arial"/>
          <w:sz w:val="24"/>
          <w:szCs w:val="24"/>
        </w:rPr>
        <w:t>pplications can be obtained at the City Clerk’s Office or on the City’s</w:t>
      </w:r>
      <w:r w:rsidR="009A7722" w:rsidRPr="0002707B">
        <w:rPr>
          <w:rFonts w:ascii="Arial" w:hAnsi="Arial" w:cs="Arial"/>
          <w:sz w:val="24"/>
          <w:szCs w:val="24"/>
        </w:rPr>
        <w:t xml:space="preserve"> </w:t>
      </w:r>
      <w:r w:rsidR="00424318">
        <w:rPr>
          <w:rFonts w:ascii="Arial" w:hAnsi="Arial" w:cs="Arial"/>
          <w:sz w:val="24"/>
          <w:szCs w:val="24"/>
        </w:rPr>
        <w:t>w</w:t>
      </w:r>
      <w:r w:rsidR="009C28AB" w:rsidRPr="0002707B">
        <w:rPr>
          <w:rFonts w:ascii="Arial" w:hAnsi="Arial" w:cs="Arial"/>
          <w:sz w:val="24"/>
          <w:szCs w:val="24"/>
        </w:rPr>
        <w:t>ebsite at</w:t>
      </w:r>
      <w:r w:rsidR="009A7722" w:rsidRPr="0002707B">
        <w:rPr>
          <w:rFonts w:ascii="Arial" w:hAnsi="Arial" w:cs="Arial"/>
          <w:sz w:val="24"/>
          <w:szCs w:val="24"/>
        </w:rPr>
        <w:t>:</w:t>
      </w:r>
      <w:r w:rsidR="009C28AB" w:rsidRPr="0002707B">
        <w:rPr>
          <w:rFonts w:ascii="Arial" w:hAnsi="Arial" w:cs="Arial"/>
          <w:sz w:val="24"/>
          <w:szCs w:val="24"/>
        </w:rPr>
        <w:t xml:space="preserve"> </w:t>
      </w:r>
      <w:hyperlink r:id="rId9" w:history="1">
        <w:r w:rsidR="00424318" w:rsidRPr="00424318">
          <w:rPr>
            <w:rStyle w:val="Hyperlink"/>
            <w:rFonts w:ascii="Arial" w:hAnsi="Arial" w:cs="Arial"/>
            <w:sz w:val="24"/>
            <w:szCs w:val="24"/>
          </w:rPr>
          <w:t>https://lomitacity.com/wp-content/uploads/2023/01/GPAC-APP.pdf</w:t>
        </w:r>
      </w:hyperlink>
    </w:p>
    <w:p w14:paraId="390DFCA8" w14:textId="77777777" w:rsidR="009C28AB" w:rsidRPr="0002707B" w:rsidRDefault="009C28AB" w:rsidP="00665DBC">
      <w:pPr>
        <w:autoSpaceDE w:val="0"/>
        <w:autoSpaceDN w:val="0"/>
        <w:adjustRightInd w:val="0"/>
        <w:spacing w:after="0" w:line="240" w:lineRule="exact"/>
        <w:jc w:val="both"/>
        <w:rPr>
          <w:rFonts w:ascii="Arial" w:hAnsi="Arial" w:cs="Arial"/>
          <w:sz w:val="24"/>
          <w:szCs w:val="24"/>
        </w:rPr>
      </w:pPr>
    </w:p>
    <w:p w14:paraId="3CF268D3" w14:textId="025EF20F" w:rsidR="009C28AB" w:rsidRPr="0002707B" w:rsidRDefault="009C28AB" w:rsidP="00665DBC">
      <w:pPr>
        <w:autoSpaceDE w:val="0"/>
        <w:autoSpaceDN w:val="0"/>
        <w:adjustRightInd w:val="0"/>
        <w:spacing w:after="0" w:line="240" w:lineRule="exact"/>
        <w:jc w:val="both"/>
        <w:rPr>
          <w:rFonts w:ascii="Arial" w:hAnsi="Arial" w:cs="Arial"/>
          <w:i/>
          <w:sz w:val="24"/>
          <w:szCs w:val="24"/>
        </w:rPr>
      </w:pPr>
      <w:r w:rsidRPr="0002707B">
        <w:rPr>
          <w:rFonts w:ascii="Arial" w:hAnsi="Arial" w:cs="Arial"/>
          <w:i/>
          <w:sz w:val="24"/>
          <w:szCs w:val="24"/>
        </w:rPr>
        <w:t xml:space="preserve">I, </w:t>
      </w:r>
      <w:r w:rsidR="00B31208" w:rsidRPr="0002707B">
        <w:rPr>
          <w:rFonts w:ascii="Arial" w:hAnsi="Arial" w:cs="Arial"/>
          <w:i/>
          <w:sz w:val="24"/>
          <w:szCs w:val="24"/>
        </w:rPr>
        <w:t xml:space="preserve">Linda </w:t>
      </w:r>
      <w:r w:rsidR="00557631" w:rsidRPr="0002707B">
        <w:rPr>
          <w:rFonts w:ascii="Arial" w:hAnsi="Arial" w:cs="Arial"/>
          <w:i/>
          <w:sz w:val="24"/>
          <w:szCs w:val="24"/>
        </w:rPr>
        <w:t xml:space="preserve">E. </w:t>
      </w:r>
      <w:r w:rsidR="00B31208" w:rsidRPr="0002707B">
        <w:rPr>
          <w:rFonts w:ascii="Arial" w:hAnsi="Arial" w:cs="Arial"/>
          <w:i/>
          <w:sz w:val="24"/>
          <w:szCs w:val="24"/>
        </w:rPr>
        <w:t>Abbott</w:t>
      </w:r>
      <w:r w:rsidRPr="0002707B">
        <w:rPr>
          <w:rFonts w:ascii="Arial" w:hAnsi="Arial" w:cs="Arial"/>
          <w:i/>
          <w:sz w:val="24"/>
          <w:szCs w:val="24"/>
        </w:rPr>
        <w:t>,</w:t>
      </w:r>
      <w:r w:rsidR="00B31208" w:rsidRPr="0002707B">
        <w:rPr>
          <w:rFonts w:ascii="Arial" w:hAnsi="Arial" w:cs="Arial"/>
          <w:i/>
          <w:sz w:val="24"/>
          <w:szCs w:val="24"/>
        </w:rPr>
        <w:t xml:space="preserve"> Deputy</w:t>
      </w:r>
      <w:r w:rsidRPr="0002707B">
        <w:rPr>
          <w:rFonts w:ascii="Arial" w:hAnsi="Arial" w:cs="Arial"/>
          <w:i/>
          <w:sz w:val="24"/>
          <w:szCs w:val="24"/>
        </w:rPr>
        <w:t xml:space="preserve"> City Clerk of the City of Lomita, do hereby certify that I caused to be posted the foregoing Notice on </w:t>
      </w:r>
      <w:r w:rsidR="00514FA7" w:rsidRPr="0002707B">
        <w:rPr>
          <w:rFonts w:ascii="Arial" w:hAnsi="Arial" w:cs="Arial"/>
          <w:i/>
          <w:sz w:val="24"/>
          <w:szCs w:val="24"/>
        </w:rPr>
        <w:t xml:space="preserve">April </w:t>
      </w:r>
      <w:r w:rsidR="00E955AB" w:rsidRPr="0002707B">
        <w:rPr>
          <w:rFonts w:ascii="Arial" w:hAnsi="Arial" w:cs="Arial"/>
          <w:i/>
          <w:sz w:val="24"/>
          <w:szCs w:val="24"/>
        </w:rPr>
        <w:t>19</w:t>
      </w:r>
      <w:r w:rsidR="00514FA7" w:rsidRPr="0002707B">
        <w:rPr>
          <w:rFonts w:ascii="Arial" w:hAnsi="Arial" w:cs="Arial"/>
          <w:i/>
          <w:sz w:val="24"/>
          <w:szCs w:val="24"/>
        </w:rPr>
        <w:t>, 2023</w:t>
      </w:r>
      <w:r w:rsidR="002040E7" w:rsidRPr="0002707B">
        <w:rPr>
          <w:rFonts w:ascii="Arial" w:hAnsi="Arial" w:cs="Arial"/>
          <w:i/>
          <w:sz w:val="24"/>
          <w:szCs w:val="24"/>
        </w:rPr>
        <w:t>,</w:t>
      </w:r>
      <w:r w:rsidRPr="0002707B">
        <w:rPr>
          <w:rFonts w:ascii="Arial" w:hAnsi="Arial" w:cs="Arial"/>
          <w:i/>
          <w:sz w:val="24"/>
          <w:szCs w:val="24"/>
        </w:rPr>
        <w:t xml:space="preserve"> pursuant to the requirements of the California Government Code (G.C.54974).</w:t>
      </w:r>
    </w:p>
    <w:p w14:paraId="37B79943" w14:textId="0C32939A" w:rsidR="0066211C" w:rsidRPr="0002707B" w:rsidRDefault="0002707B" w:rsidP="00665DBC">
      <w:pPr>
        <w:autoSpaceDE w:val="0"/>
        <w:autoSpaceDN w:val="0"/>
        <w:adjustRightInd w:val="0"/>
        <w:spacing w:after="0" w:line="240" w:lineRule="exact"/>
        <w:jc w:val="both"/>
        <w:rPr>
          <w:rFonts w:ascii="Arial" w:hAnsi="Arial" w:cs="Arial"/>
          <w:i/>
          <w:sz w:val="24"/>
          <w:szCs w:val="24"/>
        </w:rPr>
      </w:pPr>
      <w:r w:rsidRPr="0002707B">
        <w:rPr>
          <w:rFonts w:ascii="Arial" w:hAnsi="Arial" w:cs="Arial"/>
          <w:b/>
          <w:noProof/>
          <w:sz w:val="24"/>
          <w:szCs w:val="24"/>
        </w:rPr>
        <w:drawing>
          <wp:anchor distT="0" distB="0" distL="114300" distR="114300" simplePos="0" relativeHeight="251659776" behindDoc="0" locked="0" layoutInCell="1" allowOverlap="1" wp14:anchorId="2747FC00" wp14:editId="254390D4">
            <wp:simplePos x="0" y="0"/>
            <wp:positionH relativeFrom="margin">
              <wp:posOffset>85725</wp:posOffset>
            </wp:positionH>
            <wp:positionV relativeFrom="paragraph">
              <wp:posOffset>84455</wp:posOffset>
            </wp:positionV>
            <wp:extent cx="1590675" cy="399415"/>
            <wp:effectExtent l="0" t="0" r="952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399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29C6C" w14:textId="72FA6CF3" w:rsidR="009C28AB" w:rsidRDefault="009C28AB" w:rsidP="00665DBC">
      <w:pPr>
        <w:autoSpaceDE w:val="0"/>
        <w:autoSpaceDN w:val="0"/>
        <w:adjustRightInd w:val="0"/>
        <w:spacing w:after="0" w:line="240" w:lineRule="exact"/>
        <w:jc w:val="both"/>
        <w:rPr>
          <w:rFonts w:ascii="Arial" w:hAnsi="Arial" w:cs="Arial"/>
          <w:sz w:val="24"/>
          <w:szCs w:val="24"/>
        </w:rPr>
      </w:pPr>
    </w:p>
    <w:p w14:paraId="28574EF4" w14:textId="77777777" w:rsidR="00665DBC" w:rsidRPr="0002707B" w:rsidRDefault="00665DBC" w:rsidP="00665DBC">
      <w:pPr>
        <w:autoSpaceDE w:val="0"/>
        <w:autoSpaceDN w:val="0"/>
        <w:adjustRightInd w:val="0"/>
        <w:spacing w:after="0" w:line="240" w:lineRule="exact"/>
        <w:jc w:val="both"/>
        <w:rPr>
          <w:rFonts w:ascii="Arial" w:hAnsi="Arial" w:cs="Arial"/>
          <w:sz w:val="24"/>
          <w:szCs w:val="24"/>
        </w:rPr>
      </w:pPr>
    </w:p>
    <w:p w14:paraId="53A7D657" w14:textId="77777777" w:rsidR="009C28AB" w:rsidRPr="0002707B" w:rsidRDefault="00370471" w:rsidP="00665DBC">
      <w:pPr>
        <w:pStyle w:val="NoSpacing"/>
        <w:spacing w:line="240" w:lineRule="exact"/>
        <w:jc w:val="both"/>
        <w:rPr>
          <w:rFonts w:ascii="Arial" w:hAnsi="Arial" w:cs="Arial"/>
          <w:sz w:val="24"/>
          <w:szCs w:val="24"/>
          <w:u w:val="single"/>
        </w:rPr>
      </w:pPr>
      <w:r w:rsidRPr="0002707B">
        <w:rPr>
          <w:rFonts w:ascii="Arial" w:hAnsi="Arial" w:cs="Arial"/>
          <w:sz w:val="24"/>
          <w:szCs w:val="24"/>
          <w:u w:val="single"/>
        </w:rPr>
        <w:tab/>
      </w:r>
      <w:r w:rsidRPr="0002707B">
        <w:rPr>
          <w:rFonts w:ascii="Arial" w:hAnsi="Arial" w:cs="Arial"/>
          <w:sz w:val="24"/>
          <w:szCs w:val="24"/>
          <w:u w:val="single"/>
        </w:rPr>
        <w:tab/>
      </w:r>
      <w:r w:rsidRPr="0002707B">
        <w:rPr>
          <w:rFonts w:ascii="Arial" w:hAnsi="Arial" w:cs="Arial"/>
          <w:sz w:val="24"/>
          <w:szCs w:val="24"/>
          <w:u w:val="single"/>
        </w:rPr>
        <w:tab/>
      </w:r>
      <w:r w:rsidRPr="0002707B">
        <w:rPr>
          <w:rFonts w:ascii="Arial" w:hAnsi="Arial" w:cs="Arial"/>
          <w:sz w:val="24"/>
          <w:szCs w:val="24"/>
          <w:u w:val="single"/>
        </w:rPr>
        <w:tab/>
      </w:r>
    </w:p>
    <w:p w14:paraId="68D6B23A" w14:textId="483FAFF7" w:rsidR="00AA7504" w:rsidRPr="0002707B" w:rsidRDefault="00B31208" w:rsidP="00665DBC">
      <w:pPr>
        <w:pStyle w:val="NoSpacing"/>
        <w:spacing w:line="240" w:lineRule="exact"/>
        <w:jc w:val="both"/>
        <w:rPr>
          <w:rFonts w:ascii="Arial" w:hAnsi="Arial" w:cs="Arial"/>
          <w:sz w:val="24"/>
          <w:szCs w:val="24"/>
        </w:rPr>
      </w:pPr>
      <w:r w:rsidRPr="0002707B">
        <w:rPr>
          <w:rFonts w:ascii="Arial" w:hAnsi="Arial" w:cs="Arial"/>
          <w:sz w:val="24"/>
          <w:szCs w:val="24"/>
        </w:rPr>
        <w:t xml:space="preserve">Linda </w:t>
      </w:r>
      <w:r w:rsidR="00557631" w:rsidRPr="0002707B">
        <w:rPr>
          <w:rFonts w:ascii="Arial" w:hAnsi="Arial" w:cs="Arial"/>
          <w:sz w:val="24"/>
          <w:szCs w:val="24"/>
        </w:rPr>
        <w:t>E. Abbott, Deputy City Clerk</w:t>
      </w:r>
    </w:p>
    <w:sectPr w:rsidR="00AA7504" w:rsidRPr="0002707B" w:rsidSect="00725ED3">
      <w:pgSz w:w="12240" w:h="15840"/>
      <w:pgMar w:top="180" w:right="1080" w:bottom="2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EA9F" w14:textId="77777777" w:rsidR="00C072EC" w:rsidRDefault="00C072EC" w:rsidP="00CC208D">
      <w:pPr>
        <w:spacing w:after="0" w:line="240" w:lineRule="auto"/>
      </w:pPr>
      <w:r>
        <w:separator/>
      </w:r>
    </w:p>
  </w:endnote>
  <w:endnote w:type="continuationSeparator" w:id="0">
    <w:p w14:paraId="17430044" w14:textId="77777777" w:rsidR="00C072EC" w:rsidRDefault="00C072EC" w:rsidP="00CC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6853C" w14:textId="77777777" w:rsidR="00C072EC" w:rsidRDefault="00C072EC" w:rsidP="00CC208D">
      <w:pPr>
        <w:spacing w:after="0" w:line="240" w:lineRule="auto"/>
      </w:pPr>
      <w:r>
        <w:separator/>
      </w:r>
    </w:p>
  </w:footnote>
  <w:footnote w:type="continuationSeparator" w:id="0">
    <w:p w14:paraId="57EDE7FE" w14:textId="77777777" w:rsidR="00C072EC" w:rsidRDefault="00C072EC" w:rsidP="00CC2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77ED0"/>
    <w:multiLevelType w:val="hybridMultilevel"/>
    <w:tmpl w:val="9530C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C62A7A"/>
    <w:multiLevelType w:val="hybridMultilevel"/>
    <w:tmpl w:val="AAF045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5162892">
    <w:abstractNumId w:val="1"/>
  </w:num>
  <w:num w:numId="2" w16cid:durableId="1336573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8AB"/>
    <w:rsid w:val="0002707B"/>
    <w:rsid w:val="00090D2F"/>
    <w:rsid w:val="00143D0F"/>
    <w:rsid w:val="001556C9"/>
    <w:rsid w:val="001A768C"/>
    <w:rsid w:val="002040E7"/>
    <w:rsid w:val="00224F4D"/>
    <w:rsid w:val="002C7D97"/>
    <w:rsid w:val="00350B7D"/>
    <w:rsid w:val="00370471"/>
    <w:rsid w:val="00424318"/>
    <w:rsid w:val="00485573"/>
    <w:rsid w:val="00497B39"/>
    <w:rsid w:val="004D7F5A"/>
    <w:rsid w:val="00514FA7"/>
    <w:rsid w:val="00557631"/>
    <w:rsid w:val="005F20D1"/>
    <w:rsid w:val="0066211C"/>
    <w:rsid w:val="00665DBC"/>
    <w:rsid w:val="006C49EE"/>
    <w:rsid w:val="00725ED3"/>
    <w:rsid w:val="0075716C"/>
    <w:rsid w:val="007A42D7"/>
    <w:rsid w:val="007A5346"/>
    <w:rsid w:val="0087589E"/>
    <w:rsid w:val="008F5D64"/>
    <w:rsid w:val="009727A0"/>
    <w:rsid w:val="009A7722"/>
    <w:rsid w:val="009C28AB"/>
    <w:rsid w:val="009E2293"/>
    <w:rsid w:val="009F6CCD"/>
    <w:rsid w:val="00A008D6"/>
    <w:rsid w:val="00A17968"/>
    <w:rsid w:val="00A45AF0"/>
    <w:rsid w:val="00AA7504"/>
    <w:rsid w:val="00AD5E95"/>
    <w:rsid w:val="00B103D3"/>
    <w:rsid w:val="00B31208"/>
    <w:rsid w:val="00B37324"/>
    <w:rsid w:val="00B80267"/>
    <w:rsid w:val="00C072EC"/>
    <w:rsid w:val="00C86866"/>
    <w:rsid w:val="00CC208D"/>
    <w:rsid w:val="00DC237F"/>
    <w:rsid w:val="00DD283A"/>
    <w:rsid w:val="00E955AB"/>
    <w:rsid w:val="00EF10AE"/>
    <w:rsid w:val="00F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9B33F6"/>
  <w15:docId w15:val="{1B96247C-4608-440B-8F8F-A5EE4F16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8AB"/>
    <w:rPr>
      <w:color w:val="0000FF" w:themeColor="hyperlink"/>
      <w:u w:val="single"/>
    </w:rPr>
  </w:style>
  <w:style w:type="paragraph" w:styleId="NoSpacing">
    <w:name w:val="No Spacing"/>
    <w:uiPriority w:val="1"/>
    <w:qFormat/>
    <w:rsid w:val="009C28AB"/>
    <w:pPr>
      <w:spacing w:after="0" w:line="240" w:lineRule="auto"/>
    </w:pPr>
  </w:style>
  <w:style w:type="paragraph" w:styleId="ListParagraph">
    <w:name w:val="List Paragraph"/>
    <w:basedOn w:val="Normal"/>
    <w:uiPriority w:val="34"/>
    <w:qFormat/>
    <w:rsid w:val="009A7722"/>
    <w:pPr>
      <w:ind w:left="720"/>
      <w:contextualSpacing/>
    </w:pPr>
  </w:style>
  <w:style w:type="paragraph" w:styleId="Header">
    <w:name w:val="header"/>
    <w:basedOn w:val="Normal"/>
    <w:link w:val="HeaderChar"/>
    <w:uiPriority w:val="99"/>
    <w:unhideWhenUsed/>
    <w:rsid w:val="00CC2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08D"/>
  </w:style>
  <w:style w:type="paragraph" w:styleId="Footer">
    <w:name w:val="footer"/>
    <w:basedOn w:val="Normal"/>
    <w:link w:val="FooterChar"/>
    <w:uiPriority w:val="99"/>
    <w:unhideWhenUsed/>
    <w:rsid w:val="00CC2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08D"/>
  </w:style>
  <w:style w:type="character" w:styleId="FollowedHyperlink">
    <w:name w:val="FollowedHyperlink"/>
    <w:basedOn w:val="DefaultParagraphFont"/>
    <w:uiPriority w:val="99"/>
    <w:semiHidden/>
    <w:unhideWhenUsed/>
    <w:rsid w:val="009F6CCD"/>
    <w:rPr>
      <w:color w:val="800080" w:themeColor="followedHyperlink"/>
      <w:u w:val="single"/>
    </w:rPr>
  </w:style>
  <w:style w:type="character" w:styleId="UnresolvedMention">
    <w:name w:val="Unresolved Mention"/>
    <w:basedOn w:val="DefaultParagraphFont"/>
    <w:uiPriority w:val="99"/>
    <w:semiHidden/>
    <w:unhideWhenUsed/>
    <w:rsid w:val="00662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37808">
      <w:bodyDiv w:val="1"/>
      <w:marLeft w:val="0"/>
      <w:marRight w:val="0"/>
      <w:marTop w:val="0"/>
      <w:marBottom w:val="0"/>
      <w:divBdr>
        <w:top w:val="none" w:sz="0" w:space="0" w:color="auto"/>
        <w:left w:val="none" w:sz="0" w:space="0" w:color="auto"/>
        <w:bottom w:val="none" w:sz="0" w:space="0" w:color="auto"/>
        <w:right w:val="none" w:sz="0" w:space="0" w:color="auto"/>
      </w:divBdr>
    </w:div>
    <w:div w:id="153453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mitacity.com/general-pla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lomitacity.com/wp-content/uploads/2023/01/GPAC-AP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Hill</dc:creator>
  <cp:lastModifiedBy>Linda Abbott</cp:lastModifiedBy>
  <cp:revision>2</cp:revision>
  <cp:lastPrinted>2023-04-19T20:15:00Z</cp:lastPrinted>
  <dcterms:created xsi:type="dcterms:W3CDTF">2023-05-03T00:06:00Z</dcterms:created>
  <dcterms:modified xsi:type="dcterms:W3CDTF">2023-05-03T00:06:00Z</dcterms:modified>
</cp:coreProperties>
</file>